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E727" w14:textId="5A085B02" w:rsidR="00766CBC" w:rsidRPr="001424B4" w:rsidRDefault="00766CBC" w:rsidP="001424B4">
      <w:pPr>
        <w:spacing w:after="0" w:line="240" w:lineRule="auto"/>
        <w:rPr>
          <w:rFonts w:asciiTheme="minorHAnsi" w:eastAsia="Times New Roman" w:hAnsiTheme="minorHAnsi" w:cstheme="minorHAnsi"/>
          <w:b/>
          <w:bCs/>
          <w:sz w:val="24"/>
          <w:szCs w:val="28"/>
          <w:lang w:val="x-none" w:eastAsia="x-none"/>
        </w:rPr>
      </w:pPr>
      <w:bookmarkStart w:id="0" w:name="_E1.2.3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NU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EG6  Solicitantul nu a depus mai mult de un proiect pe o intervenţie din SDL în cadrul aceleiaşi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5.1 Planul financiar este corect completat şi respectă gradul de intervenţie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w:t>
      </w:r>
      <w:r w:rsidRPr="00880A57">
        <w:rPr>
          <w:rFonts w:asciiTheme="minorHAnsi" w:hAnsiTheme="minorHAnsi" w:cstheme="minorHAnsi"/>
          <w:sz w:val="24"/>
        </w:rPr>
        <w:lastRenderedPageBreak/>
        <w:t>beneficiarului modificarea acestora; în urma răspunsului pozitiv al acestuia, expertul bifează casuță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descriu criteriile de eligibilitate pe care trebuie să le îndeplinească grupul țintă pentru a participa la activități. Se verifică dacă participanții care vor beneficia de serviciile menționate în proiect fac </w:t>
      </w:r>
      <w:r w:rsidRPr="00880A57">
        <w:rPr>
          <w:rFonts w:asciiTheme="minorHAnsi" w:hAnsiTheme="minorHAnsi" w:cstheme="minorHAnsi"/>
          <w:sz w:val="24"/>
        </w:rPr>
        <w:lastRenderedPageBreak/>
        <w:t>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Verificarea bugetului indicativ privind corectitudinea informațiilor furnizate, analizând și fundamentarea bugetară (document obligatoriu anexă la cererea de finanțare), care privește </w:t>
      </w:r>
      <w:r w:rsidRPr="00880A57">
        <w:rPr>
          <w:rFonts w:asciiTheme="minorHAnsi" w:hAnsiTheme="minorHAnsi" w:cstheme="minorHAnsi"/>
          <w:kern w:val="32"/>
          <w:sz w:val="24"/>
        </w:rPr>
        <w:lastRenderedPageBreak/>
        <w:t>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(Statut juridic, Act Constitutiv, Cod Unic de Înregistrare, Cod de Înregistrare Fiscală, </w:t>
            </w:r>
            <w:r w:rsidRPr="00880A57">
              <w:rPr>
                <w:rFonts w:asciiTheme="minorHAnsi" w:hAnsiTheme="minorHAnsi" w:cstheme="minorHAnsi"/>
                <w:sz w:val="24"/>
              </w:rPr>
              <w:lastRenderedPageBreak/>
              <w:t>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lastRenderedPageBreak/>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shd w:val="clear" w:color="auto" w:fill="auto"/>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shd w:val="clear" w:color="auto" w:fill="auto"/>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shd w:val="clear" w:color="auto" w:fill="auto"/>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shd w:val="clear" w:color="auto" w:fill="auto"/>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shd w:val="clear" w:color="auto" w:fill="auto"/>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shd w:val="clear" w:color="auto" w:fill="auto"/>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shd w:val="clear" w:color="auto" w:fill="auto"/>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shd w:val="clear" w:color="auto" w:fill="auto"/>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 xml:space="preserve">În cazul persoanelor juridice de drept public, Actul/ Hotărârea Organului de decizie al entităților publice, semnate </w:t>
            </w:r>
            <w:r w:rsidRPr="00880A57">
              <w:rPr>
                <w:rFonts w:asciiTheme="minorHAnsi" w:hAnsiTheme="minorHAnsi" w:cstheme="minorHAnsi"/>
                <w:sz w:val="24"/>
                <w:lang w:val="pt-BR"/>
              </w:rPr>
              <w:lastRenderedPageBreak/>
              <w:t>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shd w:val="clear" w:color="auto" w:fill="auto"/>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shd w:val="clear" w:color="auto" w:fill="auto"/>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shd w:val="clear" w:color="auto" w:fill="auto"/>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shd w:val="clear" w:color="auto" w:fill="auto"/>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lastRenderedPageBreak/>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p w14:paraId="6833216A" w14:textId="0C43F034" w:rsidR="001424B4" w:rsidRPr="001424B4" w:rsidRDefault="001424B4" w:rsidP="001424B4">
      <w:pPr>
        <w:spacing w:after="0" w:line="240" w:lineRule="auto"/>
        <w:rPr>
          <w:rFonts w:asciiTheme="minorHAnsi" w:hAnsiTheme="minorHAnsi" w:cstheme="minorHAnsi"/>
          <w:b/>
          <w:sz w:val="24"/>
        </w:rPr>
      </w:pPr>
      <w:bookmarkStart w:id="7" w:name="_E1.2.4L_FIȘA_DE"/>
      <w:bookmarkEnd w:id="7"/>
    </w:p>
    <w:p w14:paraId="534A533D" w14:textId="0D98548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
    <w:p w14:paraId="65683029" w14:textId="77777777" w:rsidR="00766CBC" w:rsidRPr="00880A57" w:rsidRDefault="00766CBC" w:rsidP="00766CBC">
      <w:pPr>
        <w:spacing w:before="120" w:after="120" w:line="240" w:lineRule="auto"/>
        <w:jc w:val="both"/>
        <w:rPr>
          <w:rFonts w:asciiTheme="minorHAnsi" w:hAnsiTheme="minorHAnsi" w:cstheme="minorHAnsi"/>
          <w:sz w:val="24"/>
        </w:rPr>
      </w:pPr>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1"/>
    <w:bookmarkEnd w:id="2"/>
    <w:bookmarkEnd w:id="3"/>
    <w:bookmarkEnd w:id="4"/>
    <w:bookmarkEnd w:id="5"/>
    <w:bookmarkEnd w:id="6"/>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default" r:id="rId9"/>
      <w:footerReference w:type="default" r:id="rId10"/>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3C86" w14:textId="77777777" w:rsidR="006B105F" w:rsidRDefault="006B105F" w:rsidP="00A40B16">
      <w:pPr>
        <w:spacing w:after="0" w:line="240" w:lineRule="auto"/>
      </w:pPr>
      <w:r>
        <w:separator/>
      </w:r>
    </w:p>
  </w:endnote>
  <w:endnote w:type="continuationSeparator" w:id="0">
    <w:p w14:paraId="66C2742F" w14:textId="77777777" w:rsidR="006B105F" w:rsidRDefault="006B105F" w:rsidP="00A40B16">
      <w:pPr>
        <w:spacing w:after="0" w:line="240" w:lineRule="auto"/>
      </w:pPr>
      <w:r>
        <w:continuationSeparator/>
      </w:r>
    </w:p>
  </w:endnote>
  <w:endnote w:type="continuationNotice" w:id="1">
    <w:p w14:paraId="344174C0" w14:textId="77777777" w:rsidR="006B105F" w:rsidRDefault="006B1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14B" w14:textId="071585D9" w:rsidR="00FD3606" w:rsidRPr="00FD3606" w:rsidRDefault="00FD3606" w:rsidP="00FD3606">
    <w:pPr>
      <w:pStyle w:val="Subsol"/>
      <w:jc w:val="center"/>
      <w:rPr>
        <w:sz w:val="24"/>
        <w:szCs w:val="24"/>
        <w:lang w:val="en-US"/>
      </w:rPr>
    </w:pPr>
    <w:r>
      <w:rPr>
        <w:rStyle w:val="Robust"/>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CCE27" w14:textId="77777777" w:rsidR="006B105F" w:rsidRDefault="006B105F" w:rsidP="00A40B16">
      <w:pPr>
        <w:spacing w:after="0" w:line="240" w:lineRule="auto"/>
      </w:pPr>
      <w:r>
        <w:separator/>
      </w:r>
    </w:p>
  </w:footnote>
  <w:footnote w:type="continuationSeparator" w:id="0">
    <w:p w14:paraId="4A0B5F07" w14:textId="77777777" w:rsidR="006B105F" w:rsidRDefault="006B105F" w:rsidP="00A40B16">
      <w:pPr>
        <w:spacing w:after="0" w:line="240" w:lineRule="auto"/>
      </w:pPr>
      <w:r>
        <w:continuationSeparator/>
      </w:r>
    </w:p>
  </w:footnote>
  <w:footnote w:type="continuationNotice" w:id="1">
    <w:p w14:paraId="67964F32" w14:textId="77777777" w:rsidR="006B105F" w:rsidRDefault="006B10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5746" w14:textId="2E18173B" w:rsidR="000C17A4" w:rsidRDefault="00FD3606" w:rsidP="00FD3606">
    <w:pPr>
      <w:tabs>
        <w:tab w:val="left" w:pos="3720"/>
      </w:tabs>
      <w:jc w:val="center"/>
    </w:pPr>
    <w:r>
      <w:rPr>
        <w:noProof/>
      </w:rPr>
      <w:drawing>
        <wp:inline distT="0" distB="0" distL="0" distR="0" wp14:anchorId="6D3FED66" wp14:editId="5B5ED2EC">
          <wp:extent cx="6076950" cy="88074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6950" cy="880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4B4"/>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94D"/>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05F"/>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5EFB"/>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5EAC"/>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06"/>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UnresolvedMention2">
    <w:name w:val="Unresolved Mention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6206971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51323200">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7207</Words>
  <Characters>41081</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48192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Maria Bulza</cp:lastModifiedBy>
  <cp:revision>4</cp:revision>
  <cp:lastPrinted>2025-06-24T13:46:00Z</cp:lastPrinted>
  <dcterms:created xsi:type="dcterms:W3CDTF">2025-08-06T10:51:00Z</dcterms:created>
  <dcterms:modified xsi:type="dcterms:W3CDTF">2025-10-08T14:14:00Z</dcterms:modified>
</cp:coreProperties>
</file>